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A96FA" w14:textId="7DE45578" w:rsidR="006D598B" w:rsidRDefault="006D598B"/>
    <w:p w14:paraId="19F989A8" w14:textId="465A7430" w:rsidR="006D598B" w:rsidRDefault="00D653F0">
      <w:r>
        <w:rPr>
          <w:noProof/>
        </w:rPr>
        <w:drawing>
          <wp:anchor distT="0" distB="0" distL="114300" distR="114300" simplePos="0" relativeHeight="251658752" behindDoc="0" locked="0" layoutInCell="1" allowOverlap="1" wp14:anchorId="4621F365" wp14:editId="60985584">
            <wp:simplePos x="0" y="0"/>
            <wp:positionH relativeFrom="column">
              <wp:posOffset>2155825</wp:posOffset>
            </wp:positionH>
            <wp:positionV relativeFrom="paragraph">
              <wp:posOffset>267013</wp:posOffset>
            </wp:positionV>
            <wp:extent cx="1405255" cy="1971675"/>
            <wp:effectExtent l="0" t="0" r="444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98699D" w14:textId="74AD406C" w:rsidR="006D598B" w:rsidRDefault="006D598B"/>
    <w:p w14:paraId="4DD61020" w14:textId="7E20AB59" w:rsidR="006D598B" w:rsidRDefault="006D598B"/>
    <w:p w14:paraId="289FC89B" w14:textId="323297E3" w:rsidR="006D598B" w:rsidRDefault="006D598B"/>
    <w:p w14:paraId="66364FFE" w14:textId="3C5FFD59" w:rsidR="006D598B" w:rsidRDefault="006D598B"/>
    <w:p w14:paraId="57AA5788" w14:textId="13A2078D" w:rsidR="006D598B" w:rsidRDefault="006D598B"/>
    <w:p w14:paraId="64E4008E" w14:textId="19F504E3" w:rsidR="006D598B" w:rsidRDefault="006D598B"/>
    <w:p w14:paraId="181BA2D5" w14:textId="4FEDCDCF" w:rsidR="006D598B" w:rsidRDefault="006D598B"/>
    <w:p w14:paraId="4FC69154" w14:textId="43D12139" w:rsidR="006D598B" w:rsidRDefault="006D598B"/>
    <w:p w14:paraId="2600F151" w14:textId="70FD612D" w:rsidR="006D598B" w:rsidRDefault="005408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0BE54163" wp14:editId="03E4BFF8">
                <wp:simplePos x="0" y="0"/>
                <wp:positionH relativeFrom="margin">
                  <wp:posOffset>206726</wp:posOffset>
                </wp:positionH>
                <wp:positionV relativeFrom="paragraph">
                  <wp:posOffset>295417</wp:posOffset>
                </wp:positionV>
                <wp:extent cx="5363210" cy="3002280"/>
                <wp:effectExtent l="0" t="0" r="889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210" cy="30022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AD47">
                                <a:lumMod val="75000"/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70AD47">
                                <a:lumMod val="75000"/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70AD47">
                                <a:lumMod val="75000"/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E7E8D" w14:textId="77777777" w:rsidR="006D598B" w:rsidRDefault="006D598B" w:rsidP="006D598B">
                            <w:pPr>
                              <w:jc w:val="center"/>
                              <w:rPr>
                                <w:rFonts w:ascii="Perpetua Titling MT" w:hAnsi="Perpetua Titling MT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6F5DCE86" w14:textId="428FD155" w:rsidR="006D598B" w:rsidRPr="006D598B" w:rsidRDefault="006D598B" w:rsidP="006D598B">
                            <w:pPr>
                              <w:jc w:val="center"/>
                              <w:rPr>
                                <w:rFonts w:ascii="Perpetua Titling MT" w:hAnsi="Perpetua Titling MT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6D598B">
                              <w:rPr>
                                <w:rFonts w:ascii="Perpetua Titling MT" w:hAnsi="Perpetua Titling MT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St George’s </w:t>
                            </w:r>
                          </w:p>
                          <w:p w14:paraId="0E4AB79C" w14:textId="37EBE285" w:rsidR="006D598B" w:rsidRPr="006D598B" w:rsidRDefault="006D598B" w:rsidP="006D598B">
                            <w:pPr>
                              <w:jc w:val="center"/>
                              <w:rPr>
                                <w:rFonts w:ascii="Perpetua Titling MT" w:hAnsi="Perpetua Titling MT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6D598B">
                              <w:rPr>
                                <w:rFonts w:ascii="Perpetua Titling MT" w:hAnsi="Perpetua Titling MT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Catholic Primary School</w:t>
                            </w:r>
                          </w:p>
                          <w:p w14:paraId="63728555" w14:textId="0352B531" w:rsidR="006D598B" w:rsidRPr="006D598B" w:rsidRDefault="009E17C8" w:rsidP="006D598B">
                            <w:pPr>
                              <w:jc w:val="center"/>
                              <w:rPr>
                                <w:rFonts w:ascii="Perpetua Titling MT" w:hAnsi="Perpetua Titling MT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Perpetua Titling MT" w:hAnsi="Perpetua Titling MT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Starting Early Years </w:t>
                            </w:r>
                          </w:p>
                          <w:p w14:paraId="3B71E76B" w14:textId="77777777" w:rsidR="006D598B" w:rsidRPr="006D598B" w:rsidRDefault="006D598B" w:rsidP="006D598B">
                            <w:pPr>
                              <w:jc w:val="center"/>
                              <w:rPr>
                                <w:rFonts w:ascii="Perpetua Titling MT" w:hAnsi="Perpetua Titling MT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6D598B">
                              <w:rPr>
                                <w:rFonts w:ascii="Perpetua Titling MT" w:hAnsi="Perpetua Titling MT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Policy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541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3pt;margin-top:23.25pt;width:422.3pt;height:236.4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" fillcolor="#2d4d17" stroked="f">
                <v:fill color2="#538730" rotate="t" focusposition=".5,.5" focussize="" colors="0 #2d4d17;.5 #447126;1 #538730" focus="100%" type="gradientRadial"/>
                <v:textbox>
                  <w:txbxContent>
                    <w:p w14:paraId="225E7E8D" w14:textId="77777777" w:rsidR="006D598B" w:rsidRDefault="006D598B" w:rsidP="006D598B">
                      <w:pPr>
                        <w:jc w:val="center"/>
                        <w:rPr>
                          <w:rFonts w:ascii="Perpetua Titling MT" w:hAnsi="Perpetua Titling MT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14:paraId="6F5DCE86" w14:textId="428FD155" w:rsidR="006D598B" w:rsidRPr="006D598B" w:rsidRDefault="006D598B" w:rsidP="006D598B">
                      <w:pPr>
                        <w:jc w:val="center"/>
                        <w:rPr>
                          <w:rFonts w:ascii="Perpetua Titling MT" w:hAnsi="Perpetua Titling MT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6D598B">
                        <w:rPr>
                          <w:rFonts w:ascii="Perpetua Titling MT" w:hAnsi="Perpetua Titling MT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St George’s </w:t>
                      </w:r>
                    </w:p>
                    <w:p w14:paraId="0E4AB79C" w14:textId="37EBE285" w:rsidR="006D598B" w:rsidRPr="006D598B" w:rsidRDefault="006D598B" w:rsidP="006D598B">
                      <w:pPr>
                        <w:jc w:val="center"/>
                        <w:rPr>
                          <w:rFonts w:ascii="Perpetua Titling MT" w:hAnsi="Perpetua Titling MT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6D598B">
                        <w:rPr>
                          <w:rFonts w:ascii="Perpetua Titling MT" w:hAnsi="Perpetua Titling MT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Catholic Primary School</w:t>
                      </w:r>
                    </w:p>
                    <w:p w14:paraId="63728555" w14:textId="0352B531" w:rsidR="006D598B" w:rsidRPr="006D598B" w:rsidRDefault="009E17C8" w:rsidP="006D598B">
                      <w:pPr>
                        <w:jc w:val="center"/>
                        <w:rPr>
                          <w:rFonts w:ascii="Perpetua Titling MT" w:hAnsi="Perpetua Titling MT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Perpetua Titling MT" w:hAnsi="Perpetua Titling MT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Starting Early Years </w:t>
                      </w:r>
                    </w:p>
                    <w:p w14:paraId="3B71E76B" w14:textId="77777777" w:rsidR="006D598B" w:rsidRPr="006D598B" w:rsidRDefault="006D598B" w:rsidP="006D598B">
                      <w:pPr>
                        <w:jc w:val="center"/>
                        <w:rPr>
                          <w:rFonts w:ascii="Perpetua Titling MT" w:hAnsi="Perpetua Titling MT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6D598B">
                        <w:rPr>
                          <w:rFonts w:ascii="Perpetua Titling MT" w:hAnsi="Perpetua Titling MT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Policy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85F9D7" w14:textId="18FE34EA" w:rsidR="006D598B" w:rsidRDefault="006D598B"/>
    <w:p w14:paraId="36D30D58" w14:textId="71909DEF" w:rsidR="006D598B" w:rsidRDefault="006D598B"/>
    <w:p w14:paraId="6095CD40" w14:textId="702BFB16" w:rsidR="006D598B" w:rsidRDefault="006D598B"/>
    <w:p w14:paraId="27D78753" w14:textId="259E5149" w:rsidR="006D598B" w:rsidRDefault="006D598B"/>
    <w:p w14:paraId="4EB8A405" w14:textId="45A13243" w:rsidR="006D598B" w:rsidRDefault="0054080E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E2224AA" wp14:editId="32F8EED7">
                <wp:simplePos x="0" y="0"/>
                <wp:positionH relativeFrom="margin">
                  <wp:posOffset>-83498</wp:posOffset>
                </wp:positionH>
                <wp:positionV relativeFrom="paragraph">
                  <wp:posOffset>914400</wp:posOffset>
                </wp:positionV>
                <wp:extent cx="5977719" cy="982639"/>
                <wp:effectExtent l="0" t="0" r="4445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7719" cy="982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061C34" w14:textId="2B5DF826" w:rsidR="006D598B" w:rsidRPr="006D598B" w:rsidRDefault="006D598B" w:rsidP="006D598B">
                            <w:pPr>
                              <w:jc w:val="center"/>
                            </w:pPr>
                            <w:r w:rsidRPr="006D598B">
                              <w:rPr>
                                <w:rFonts w:ascii="Perpetua Titling MT" w:hAnsi="Perpetua Titling MT"/>
                                <w:b/>
                                <w:bCs/>
                                <w:color w:val="538135" w:themeColor="accent6" w:themeShade="BF"/>
                                <w:sz w:val="30"/>
                                <w:szCs w:val="30"/>
                              </w:rPr>
                              <w:t>Inspired by gospel values, To grow and Learn through Faith, love and laughter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224AA" id="Text Box 1" o:spid="_x0000_s1027" type="#_x0000_t202" style="position:absolute;margin-left:-6.55pt;margin-top:1in;width:470.7pt;height:77.35pt;z-index:251650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" fillcolor="white [3201]" stroked="f" strokeweight=".5pt">
                <v:textbox>
                  <w:txbxContent>
                    <w:p w14:paraId="7F061C34" w14:textId="2B5DF826" w:rsidR="006D598B" w:rsidRPr="006D598B" w:rsidRDefault="006D598B" w:rsidP="006D598B">
                      <w:pPr>
                        <w:jc w:val="center"/>
                      </w:pPr>
                      <w:r w:rsidRPr="006D598B">
                        <w:rPr>
                          <w:rFonts w:ascii="Perpetua Titling MT" w:hAnsi="Perpetua Titling MT"/>
                          <w:b/>
                          <w:bCs/>
                          <w:color w:val="538135" w:themeColor="accent6" w:themeShade="BF"/>
                          <w:sz w:val="30"/>
                          <w:szCs w:val="30"/>
                        </w:rPr>
                        <w:t>Inspired by gospel values, To grow and Learn through Faith, love and laughter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1E4FA7" w14:textId="77777777" w:rsidR="0035361C" w:rsidRDefault="0035361C"/>
    <w:p w14:paraId="32DB6260" w14:textId="77777777" w:rsidR="0035361C" w:rsidRDefault="0035361C"/>
    <w:p w14:paraId="7F5EA0E1" w14:textId="77777777" w:rsidR="0035361C" w:rsidRDefault="0035361C"/>
    <w:p w14:paraId="24D96BAA" w14:textId="77777777" w:rsidR="0035361C" w:rsidRDefault="0035361C"/>
    <w:p w14:paraId="6C39FC8B" w14:textId="77777777" w:rsidR="009E17C8" w:rsidRPr="007835F5" w:rsidRDefault="009E17C8" w:rsidP="009E17C8">
      <w:pPr>
        <w:spacing w:after="0"/>
        <w:ind w:left="-5"/>
        <w:rPr>
          <w:sz w:val="28"/>
          <w:szCs w:val="28"/>
        </w:rPr>
      </w:pPr>
      <w:r w:rsidRPr="007835F5">
        <w:rPr>
          <w:b/>
          <w:sz w:val="28"/>
          <w:szCs w:val="28"/>
          <w:u w:val="single" w:color="000000"/>
        </w:rPr>
        <w:lastRenderedPageBreak/>
        <w:t>Rationale:</w:t>
      </w:r>
      <w:r w:rsidRPr="007835F5">
        <w:rPr>
          <w:b/>
          <w:sz w:val="28"/>
          <w:szCs w:val="28"/>
        </w:rPr>
        <w:t xml:space="preserve"> </w:t>
      </w:r>
    </w:p>
    <w:p w14:paraId="079A4700" w14:textId="0DA78619" w:rsidR="009E17C8" w:rsidRPr="007835F5" w:rsidRDefault="009E17C8" w:rsidP="009E17C8">
      <w:pPr>
        <w:ind w:left="-5"/>
        <w:rPr>
          <w:sz w:val="28"/>
          <w:szCs w:val="28"/>
        </w:rPr>
      </w:pPr>
      <w:r w:rsidRPr="007835F5">
        <w:rPr>
          <w:sz w:val="28"/>
          <w:szCs w:val="28"/>
        </w:rPr>
        <w:t xml:space="preserve">The children’s first few days </w:t>
      </w:r>
      <w:r w:rsidR="007835F5">
        <w:rPr>
          <w:sz w:val="28"/>
          <w:szCs w:val="28"/>
        </w:rPr>
        <w:t xml:space="preserve">in Early Years, especially </w:t>
      </w:r>
      <w:r w:rsidRPr="007835F5">
        <w:rPr>
          <w:sz w:val="28"/>
          <w:szCs w:val="28"/>
        </w:rPr>
        <w:t xml:space="preserve">at Nursery </w:t>
      </w:r>
      <w:r w:rsidR="0065528C">
        <w:rPr>
          <w:sz w:val="28"/>
          <w:szCs w:val="28"/>
        </w:rPr>
        <w:t xml:space="preserve">age, </w:t>
      </w:r>
      <w:r w:rsidRPr="007835F5">
        <w:rPr>
          <w:sz w:val="28"/>
          <w:szCs w:val="28"/>
        </w:rPr>
        <w:t>should be planned to give high priority to alleviate any stress or fear that may be felt by the child and his/her parents. It is appreciated by staff, that this may be the first experience for the child, of separation from parents/carers. It may also be the first experience of group participation, socialisation and discipline within a structured environment.</w:t>
      </w:r>
      <w:r w:rsidRPr="007835F5">
        <w:rPr>
          <w:b/>
          <w:sz w:val="28"/>
          <w:szCs w:val="28"/>
        </w:rPr>
        <w:t xml:space="preserve"> </w:t>
      </w:r>
    </w:p>
    <w:p w14:paraId="44A2910F" w14:textId="77777777" w:rsidR="009E17C8" w:rsidRPr="007835F5" w:rsidRDefault="009E17C8" w:rsidP="009E17C8">
      <w:pPr>
        <w:spacing w:after="18"/>
        <w:rPr>
          <w:sz w:val="28"/>
          <w:szCs w:val="28"/>
        </w:rPr>
      </w:pPr>
      <w:r w:rsidRPr="007835F5">
        <w:rPr>
          <w:b/>
          <w:sz w:val="28"/>
          <w:szCs w:val="28"/>
        </w:rPr>
        <w:t xml:space="preserve"> </w:t>
      </w:r>
    </w:p>
    <w:p w14:paraId="2BA3BFEC" w14:textId="77777777" w:rsidR="009E17C8" w:rsidRPr="007835F5" w:rsidRDefault="009E17C8" w:rsidP="009E17C8">
      <w:pPr>
        <w:spacing w:after="0"/>
        <w:ind w:left="-5"/>
        <w:rPr>
          <w:sz w:val="28"/>
          <w:szCs w:val="28"/>
        </w:rPr>
      </w:pPr>
      <w:r w:rsidRPr="007835F5">
        <w:rPr>
          <w:b/>
          <w:sz w:val="28"/>
          <w:szCs w:val="28"/>
          <w:u w:val="single" w:color="000000"/>
        </w:rPr>
        <w:t>Purposes:</w:t>
      </w:r>
      <w:r w:rsidRPr="007835F5">
        <w:rPr>
          <w:b/>
          <w:sz w:val="28"/>
          <w:szCs w:val="28"/>
        </w:rPr>
        <w:t xml:space="preserve"> </w:t>
      </w:r>
    </w:p>
    <w:p w14:paraId="4406818C" w14:textId="77777777" w:rsidR="009E17C8" w:rsidRPr="007835F5" w:rsidRDefault="009E17C8" w:rsidP="009E17C8">
      <w:pPr>
        <w:numPr>
          <w:ilvl w:val="0"/>
          <w:numId w:val="1"/>
        </w:numPr>
        <w:spacing w:after="5" w:line="248" w:lineRule="auto"/>
        <w:ind w:right="303" w:hanging="532"/>
        <w:rPr>
          <w:sz w:val="28"/>
          <w:szCs w:val="28"/>
        </w:rPr>
      </w:pPr>
      <w:r w:rsidRPr="007835F5">
        <w:rPr>
          <w:sz w:val="28"/>
          <w:szCs w:val="28"/>
        </w:rPr>
        <w:t xml:space="preserve">To ensure minimum trauma for children and parents. </w:t>
      </w:r>
    </w:p>
    <w:p w14:paraId="48A4B645" w14:textId="77777777" w:rsidR="009E17C8" w:rsidRPr="007835F5" w:rsidRDefault="009E17C8" w:rsidP="009E17C8">
      <w:pPr>
        <w:spacing w:after="0"/>
        <w:rPr>
          <w:sz w:val="28"/>
          <w:szCs w:val="28"/>
        </w:rPr>
      </w:pPr>
      <w:r w:rsidRPr="007835F5">
        <w:rPr>
          <w:sz w:val="28"/>
          <w:szCs w:val="28"/>
        </w:rPr>
        <w:t xml:space="preserve"> </w:t>
      </w:r>
    </w:p>
    <w:p w14:paraId="71F149CF" w14:textId="2DBEDD5B" w:rsidR="009E17C8" w:rsidRPr="007835F5" w:rsidRDefault="009E17C8" w:rsidP="009E17C8">
      <w:pPr>
        <w:numPr>
          <w:ilvl w:val="0"/>
          <w:numId w:val="1"/>
        </w:numPr>
        <w:spacing w:after="5" w:line="248" w:lineRule="auto"/>
        <w:ind w:right="303" w:hanging="532"/>
        <w:rPr>
          <w:sz w:val="28"/>
          <w:szCs w:val="28"/>
        </w:rPr>
      </w:pPr>
      <w:r w:rsidRPr="007835F5">
        <w:rPr>
          <w:sz w:val="28"/>
          <w:szCs w:val="28"/>
        </w:rPr>
        <w:t xml:space="preserve">To make </w:t>
      </w:r>
      <w:r w:rsidR="0065528C">
        <w:rPr>
          <w:sz w:val="28"/>
          <w:szCs w:val="28"/>
        </w:rPr>
        <w:t xml:space="preserve">Early Years </w:t>
      </w:r>
      <w:r w:rsidRPr="007835F5">
        <w:rPr>
          <w:sz w:val="28"/>
          <w:szCs w:val="28"/>
        </w:rPr>
        <w:t xml:space="preserve">a positive experience for each child from the beginning. </w:t>
      </w:r>
    </w:p>
    <w:p w14:paraId="50A974BF" w14:textId="77777777" w:rsidR="009E17C8" w:rsidRPr="007835F5" w:rsidRDefault="009E17C8" w:rsidP="009E17C8">
      <w:pPr>
        <w:spacing w:after="0"/>
        <w:rPr>
          <w:sz w:val="28"/>
          <w:szCs w:val="28"/>
        </w:rPr>
      </w:pPr>
      <w:r w:rsidRPr="007835F5">
        <w:rPr>
          <w:sz w:val="28"/>
          <w:szCs w:val="28"/>
        </w:rPr>
        <w:t xml:space="preserve"> </w:t>
      </w:r>
    </w:p>
    <w:p w14:paraId="0FF0A89E" w14:textId="77777777" w:rsidR="009E17C8" w:rsidRPr="007835F5" w:rsidRDefault="009E17C8" w:rsidP="009E17C8">
      <w:pPr>
        <w:numPr>
          <w:ilvl w:val="0"/>
          <w:numId w:val="1"/>
        </w:numPr>
        <w:spacing w:after="5" w:line="248" w:lineRule="auto"/>
        <w:ind w:right="303" w:hanging="532"/>
        <w:rPr>
          <w:sz w:val="28"/>
          <w:szCs w:val="28"/>
        </w:rPr>
      </w:pPr>
      <w:r w:rsidRPr="007835F5">
        <w:rPr>
          <w:sz w:val="28"/>
          <w:szCs w:val="28"/>
        </w:rPr>
        <w:t xml:space="preserve">To make each family feel that they are special. </w:t>
      </w:r>
    </w:p>
    <w:p w14:paraId="1E817816" w14:textId="77777777" w:rsidR="009E17C8" w:rsidRPr="007835F5" w:rsidRDefault="009E17C8" w:rsidP="009E17C8">
      <w:pPr>
        <w:spacing w:after="0"/>
        <w:rPr>
          <w:sz w:val="28"/>
          <w:szCs w:val="28"/>
        </w:rPr>
      </w:pPr>
      <w:r w:rsidRPr="007835F5">
        <w:rPr>
          <w:sz w:val="28"/>
          <w:szCs w:val="28"/>
        </w:rPr>
        <w:t xml:space="preserve"> </w:t>
      </w:r>
    </w:p>
    <w:p w14:paraId="67E8B0CB" w14:textId="77777777" w:rsidR="009E17C8" w:rsidRPr="007835F5" w:rsidRDefault="009E17C8" w:rsidP="009E17C8">
      <w:pPr>
        <w:numPr>
          <w:ilvl w:val="0"/>
          <w:numId w:val="1"/>
        </w:numPr>
        <w:spacing w:after="5" w:line="248" w:lineRule="auto"/>
        <w:ind w:right="303" w:hanging="532"/>
        <w:rPr>
          <w:sz w:val="28"/>
          <w:szCs w:val="28"/>
        </w:rPr>
      </w:pPr>
      <w:r w:rsidRPr="007835F5">
        <w:rPr>
          <w:sz w:val="28"/>
          <w:szCs w:val="28"/>
        </w:rPr>
        <w:t xml:space="preserve">To ensure a safe and organised environment for all the children in our care. </w:t>
      </w:r>
    </w:p>
    <w:p w14:paraId="64D33C8D" w14:textId="77777777" w:rsidR="009E17C8" w:rsidRPr="007835F5" w:rsidRDefault="009E17C8" w:rsidP="009E17C8">
      <w:pPr>
        <w:spacing w:after="22"/>
        <w:rPr>
          <w:sz w:val="28"/>
          <w:szCs w:val="28"/>
        </w:rPr>
      </w:pPr>
      <w:r w:rsidRPr="007835F5">
        <w:rPr>
          <w:sz w:val="28"/>
          <w:szCs w:val="28"/>
        </w:rPr>
        <w:t xml:space="preserve"> </w:t>
      </w:r>
    </w:p>
    <w:p w14:paraId="16C6E124" w14:textId="77777777" w:rsidR="009E17C8" w:rsidRPr="007835F5" w:rsidRDefault="009E17C8" w:rsidP="009E17C8">
      <w:pPr>
        <w:spacing w:after="0"/>
        <w:ind w:left="-5"/>
        <w:rPr>
          <w:sz w:val="28"/>
          <w:szCs w:val="28"/>
        </w:rPr>
      </w:pPr>
      <w:r w:rsidRPr="007835F5">
        <w:rPr>
          <w:b/>
          <w:sz w:val="28"/>
          <w:szCs w:val="28"/>
          <w:u w:val="single" w:color="000000"/>
        </w:rPr>
        <w:t>Guidelines:</w:t>
      </w:r>
      <w:r w:rsidRPr="007835F5">
        <w:rPr>
          <w:b/>
          <w:sz w:val="28"/>
          <w:szCs w:val="28"/>
        </w:rPr>
        <w:t xml:space="preserve"> </w:t>
      </w:r>
    </w:p>
    <w:p w14:paraId="66B7D57A" w14:textId="77777777" w:rsidR="009E17C8" w:rsidRPr="007835F5" w:rsidRDefault="009E17C8" w:rsidP="009E17C8">
      <w:pPr>
        <w:spacing w:after="0"/>
        <w:rPr>
          <w:sz w:val="28"/>
          <w:szCs w:val="28"/>
        </w:rPr>
      </w:pPr>
      <w:r w:rsidRPr="007835F5">
        <w:rPr>
          <w:sz w:val="28"/>
          <w:szCs w:val="28"/>
        </w:rPr>
        <w:t xml:space="preserve"> </w:t>
      </w:r>
    </w:p>
    <w:p w14:paraId="35859A63" w14:textId="5FD153A0" w:rsidR="009E17C8" w:rsidRPr="007835F5" w:rsidRDefault="009E17C8" w:rsidP="009E17C8">
      <w:pPr>
        <w:numPr>
          <w:ilvl w:val="0"/>
          <w:numId w:val="2"/>
        </w:numPr>
        <w:spacing w:after="5" w:line="248" w:lineRule="auto"/>
        <w:ind w:right="303" w:hanging="412"/>
        <w:rPr>
          <w:sz w:val="28"/>
          <w:szCs w:val="28"/>
        </w:rPr>
      </w:pPr>
      <w:r w:rsidRPr="007835F5">
        <w:rPr>
          <w:sz w:val="28"/>
          <w:szCs w:val="28"/>
        </w:rPr>
        <w:t xml:space="preserve">A brochure to be given to parents when they enquire about a place in </w:t>
      </w:r>
      <w:r w:rsidR="0012284A">
        <w:rPr>
          <w:sz w:val="28"/>
          <w:szCs w:val="28"/>
        </w:rPr>
        <w:t>our Early Years</w:t>
      </w:r>
      <w:r w:rsidRPr="007835F5">
        <w:rPr>
          <w:sz w:val="28"/>
          <w:szCs w:val="28"/>
        </w:rPr>
        <w:t xml:space="preserve">. </w:t>
      </w:r>
    </w:p>
    <w:p w14:paraId="6180A579" w14:textId="77777777" w:rsidR="009E17C8" w:rsidRPr="007835F5" w:rsidRDefault="009E17C8" w:rsidP="009E17C8">
      <w:pPr>
        <w:spacing w:after="0"/>
        <w:rPr>
          <w:sz w:val="28"/>
          <w:szCs w:val="28"/>
        </w:rPr>
      </w:pPr>
      <w:r w:rsidRPr="007835F5">
        <w:rPr>
          <w:sz w:val="28"/>
          <w:szCs w:val="28"/>
        </w:rPr>
        <w:t xml:space="preserve"> </w:t>
      </w:r>
    </w:p>
    <w:p w14:paraId="1F59072C" w14:textId="7C820EBE" w:rsidR="009E17C8" w:rsidRPr="007835F5" w:rsidRDefault="009E17C8" w:rsidP="009E17C8">
      <w:pPr>
        <w:numPr>
          <w:ilvl w:val="0"/>
          <w:numId w:val="2"/>
        </w:numPr>
        <w:spacing w:after="5" w:line="248" w:lineRule="auto"/>
        <w:ind w:right="303" w:hanging="412"/>
        <w:rPr>
          <w:sz w:val="28"/>
          <w:szCs w:val="28"/>
        </w:rPr>
      </w:pPr>
      <w:r w:rsidRPr="007835F5">
        <w:rPr>
          <w:sz w:val="28"/>
          <w:szCs w:val="28"/>
        </w:rPr>
        <w:t xml:space="preserve">A meeting between </w:t>
      </w:r>
      <w:r w:rsidR="002B666B">
        <w:rPr>
          <w:sz w:val="28"/>
          <w:szCs w:val="28"/>
        </w:rPr>
        <w:t>Early Years</w:t>
      </w:r>
      <w:r w:rsidR="002B666B" w:rsidRPr="007835F5">
        <w:rPr>
          <w:sz w:val="28"/>
          <w:szCs w:val="28"/>
        </w:rPr>
        <w:t xml:space="preserve"> </w:t>
      </w:r>
      <w:r w:rsidRPr="007835F5">
        <w:rPr>
          <w:sz w:val="28"/>
          <w:szCs w:val="28"/>
        </w:rPr>
        <w:t>staff and parent</w:t>
      </w:r>
      <w:r w:rsidR="002B666B">
        <w:rPr>
          <w:sz w:val="28"/>
          <w:szCs w:val="28"/>
        </w:rPr>
        <w:t>s</w:t>
      </w:r>
      <w:r w:rsidRPr="007835F5">
        <w:rPr>
          <w:sz w:val="28"/>
          <w:szCs w:val="28"/>
        </w:rPr>
        <w:t xml:space="preserve"> to explain </w:t>
      </w:r>
      <w:r w:rsidR="002B666B">
        <w:rPr>
          <w:sz w:val="28"/>
          <w:szCs w:val="28"/>
        </w:rPr>
        <w:t>Early Years</w:t>
      </w:r>
      <w:r w:rsidR="002B666B" w:rsidRPr="007835F5">
        <w:rPr>
          <w:sz w:val="28"/>
          <w:szCs w:val="28"/>
        </w:rPr>
        <w:t xml:space="preserve"> </w:t>
      </w:r>
      <w:r w:rsidRPr="007835F5">
        <w:rPr>
          <w:sz w:val="28"/>
          <w:szCs w:val="28"/>
        </w:rPr>
        <w:t>procedures will be</w:t>
      </w:r>
      <w:r w:rsidR="002B666B">
        <w:rPr>
          <w:sz w:val="28"/>
          <w:szCs w:val="28"/>
        </w:rPr>
        <w:t xml:space="preserve"> </w:t>
      </w:r>
      <w:r w:rsidRPr="007835F5">
        <w:rPr>
          <w:sz w:val="28"/>
          <w:szCs w:val="28"/>
        </w:rPr>
        <w:t xml:space="preserve">arranged during the </w:t>
      </w:r>
      <w:proofErr w:type="gramStart"/>
      <w:r w:rsidRPr="007835F5">
        <w:rPr>
          <w:sz w:val="28"/>
          <w:szCs w:val="28"/>
        </w:rPr>
        <w:t>Summer</w:t>
      </w:r>
      <w:proofErr w:type="gramEnd"/>
      <w:r w:rsidRPr="007835F5">
        <w:rPr>
          <w:sz w:val="28"/>
          <w:szCs w:val="28"/>
        </w:rPr>
        <w:t xml:space="preserve"> term</w:t>
      </w:r>
      <w:r w:rsidR="001A01D5">
        <w:rPr>
          <w:sz w:val="28"/>
          <w:szCs w:val="28"/>
        </w:rPr>
        <w:t>,</w:t>
      </w:r>
      <w:r w:rsidRPr="007835F5">
        <w:rPr>
          <w:sz w:val="28"/>
          <w:szCs w:val="28"/>
        </w:rPr>
        <w:t xml:space="preserve"> prior to entry into </w:t>
      </w:r>
      <w:r w:rsidR="002B666B">
        <w:rPr>
          <w:sz w:val="28"/>
          <w:szCs w:val="28"/>
        </w:rPr>
        <w:t xml:space="preserve">St George’s. </w:t>
      </w:r>
      <w:r w:rsidRPr="007835F5">
        <w:rPr>
          <w:sz w:val="28"/>
          <w:szCs w:val="28"/>
        </w:rPr>
        <w:t xml:space="preserve">Routines, activities and rules will be explained to all parents. </w:t>
      </w:r>
    </w:p>
    <w:p w14:paraId="7BD8FCEE" w14:textId="7A71E39F" w:rsidR="009E17C8" w:rsidRPr="007835F5" w:rsidRDefault="009E17C8" w:rsidP="005B6713">
      <w:pPr>
        <w:spacing w:after="0"/>
        <w:rPr>
          <w:sz w:val="28"/>
          <w:szCs w:val="28"/>
        </w:rPr>
      </w:pPr>
      <w:r w:rsidRPr="007835F5">
        <w:rPr>
          <w:sz w:val="28"/>
          <w:szCs w:val="28"/>
        </w:rPr>
        <w:t xml:space="preserve"> </w:t>
      </w:r>
    </w:p>
    <w:p w14:paraId="4E6C1E89" w14:textId="25821478" w:rsidR="009E17C8" w:rsidRPr="007835F5" w:rsidRDefault="009E17C8" w:rsidP="009E17C8">
      <w:pPr>
        <w:numPr>
          <w:ilvl w:val="0"/>
          <w:numId w:val="2"/>
        </w:numPr>
        <w:spacing w:after="5" w:line="248" w:lineRule="auto"/>
        <w:ind w:right="303" w:hanging="412"/>
        <w:rPr>
          <w:sz w:val="28"/>
          <w:szCs w:val="28"/>
        </w:rPr>
      </w:pPr>
      <w:r w:rsidRPr="007835F5">
        <w:rPr>
          <w:sz w:val="28"/>
          <w:szCs w:val="28"/>
        </w:rPr>
        <w:t xml:space="preserve">Before children begin in September, they will attend a small group visit with their parents.  During the visit the children will meet the </w:t>
      </w:r>
      <w:r w:rsidR="00852FD9">
        <w:rPr>
          <w:sz w:val="28"/>
          <w:szCs w:val="28"/>
        </w:rPr>
        <w:t>Early Years</w:t>
      </w:r>
      <w:r w:rsidR="00852FD9" w:rsidRPr="007835F5">
        <w:rPr>
          <w:sz w:val="28"/>
          <w:szCs w:val="28"/>
        </w:rPr>
        <w:t xml:space="preserve"> </w:t>
      </w:r>
      <w:r w:rsidRPr="007835F5">
        <w:rPr>
          <w:sz w:val="28"/>
          <w:szCs w:val="28"/>
        </w:rPr>
        <w:t xml:space="preserve">staff and explore the environment.  Parents will have the opportunity to share information about their child and ask any questions or raise concerns.  </w:t>
      </w:r>
    </w:p>
    <w:p w14:paraId="3766A585" w14:textId="65DD8178" w:rsidR="009E17C8" w:rsidRPr="007835F5" w:rsidRDefault="009E17C8" w:rsidP="009E17C8">
      <w:pPr>
        <w:spacing w:after="0"/>
        <w:rPr>
          <w:sz w:val="28"/>
          <w:szCs w:val="28"/>
        </w:rPr>
      </w:pPr>
      <w:r w:rsidRPr="007835F5">
        <w:rPr>
          <w:sz w:val="28"/>
          <w:szCs w:val="28"/>
        </w:rPr>
        <w:t xml:space="preserve"> </w:t>
      </w:r>
    </w:p>
    <w:p w14:paraId="77E8C0DF" w14:textId="0BABFD43" w:rsidR="009E17C8" w:rsidRPr="007835F5" w:rsidRDefault="009E17C8" w:rsidP="009E17C8">
      <w:pPr>
        <w:numPr>
          <w:ilvl w:val="0"/>
          <w:numId w:val="2"/>
        </w:numPr>
        <w:spacing w:after="5" w:line="248" w:lineRule="auto"/>
        <w:ind w:right="303" w:hanging="412"/>
        <w:rPr>
          <w:sz w:val="28"/>
          <w:szCs w:val="28"/>
        </w:rPr>
      </w:pPr>
      <w:r w:rsidRPr="007835F5">
        <w:rPr>
          <w:sz w:val="28"/>
          <w:szCs w:val="28"/>
        </w:rPr>
        <w:t xml:space="preserve">For some </w:t>
      </w:r>
      <w:r w:rsidR="003135C7">
        <w:rPr>
          <w:sz w:val="28"/>
          <w:szCs w:val="28"/>
        </w:rPr>
        <w:t xml:space="preserve">Nursery age </w:t>
      </w:r>
      <w:r w:rsidRPr="007835F5">
        <w:rPr>
          <w:sz w:val="28"/>
          <w:szCs w:val="28"/>
        </w:rPr>
        <w:t xml:space="preserve">children, the length of the sessions will gradually increase to enable the children to feel confident with the new routines. </w:t>
      </w:r>
    </w:p>
    <w:p w14:paraId="373C17E2" w14:textId="77777777" w:rsidR="009E17C8" w:rsidRPr="007835F5" w:rsidRDefault="009E17C8" w:rsidP="009E17C8">
      <w:pPr>
        <w:spacing w:after="0"/>
        <w:rPr>
          <w:sz w:val="28"/>
          <w:szCs w:val="28"/>
        </w:rPr>
      </w:pPr>
      <w:r w:rsidRPr="007835F5">
        <w:rPr>
          <w:sz w:val="28"/>
          <w:szCs w:val="28"/>
        </w:rPr>
        <w:t xml:space="preserve"> </w:t>
      </w:r>
    </w:p>
    <w:p w14:paraId="176D1019" w14:textId="1ECF4858" w:rsidR="009E17C8" w:rsidRPr="007835F5" w:rsidRDefault="009E17C8" w:rsidP="009E17C8">
      <w:pPr>
        <w:numPr>
          <w:ilvl w:val="0"/>
          <w:numId w:val="2"/>
        </w:numPr>
        <w:spacing w:after="5" w:line="248" w:lineRule="auto"/>
        <w:ind w:right="303" w:hanging="412"/>
        <w:rPr>
          <w:sz w:val="28"/>
          <w:szCs w:val="28"/>
        </w:rPr>
      </w:pPr>
      <w:r w:rsidRPr="007835F5">
        <w:rPr>
          <w:sz w:val="28"/>
          <w:szCs w:val="28"/>
        </w:rPr>
        <w:lastRenderedPageBreak/>
        <w:t xml:space="preserve">Staff will be available to speak to parents whenever the need arises.  Parents will be given every opportunity to be part of their child’s settling in process.  </w:t>
      </w:r>
    </w:p>
    <w:p w14:paraId="4E0F3E23" w14:textId="77777777" w:rsidR="009E17C8" w:rsidRPr="007835F5" w:rsidRDefault="009E17C8" w:rsidP="009E17C8">
      <w:pPr>
        <w:spacing w:after="0"/>
        <w:rPr>
          <w:sz w:val="28"/>
          <w:szCs w:val="28"/>
        </w:rPr>
      </w:pPr>
      <w:r w:rsidRPr="007835F5">
        <w:rPr>
          <w:sz w:val="28"/>
          <w:szCs w:val="28"/>
        </w:rPr>
        <w:t xml:space="preserve"> </w:t>
      </w:r>
    </w:p>
    <w:p w14:paraId="39CFA141" w14:textId="29E5D11F" w:rsidR="009E17C8" w:rsidRPr="007835F5" w:rsidRDefault="009E17C8" w:rsidP="009E17C8">
      <w:pPr>
        <w:numPr>
          <w:ilvl w:val="0"/>
          <w:numId w:val="2"/>
        </w:numPr>
        <w:spacing w:after="5" w:line="248" w:lineRule="auto"/>
        <w:ind w:right="303" w:hanging="412"/>
        <w:rPr>
          <w:sz w:val="28"/>
          <w:szCs w:val="28"/>
        </w:rPr>
      </w:pPr>
      <w:r w:rsidRPr="007835F5">
        <w:rPr>
          <w:sz w:val="28"/>
          <w:szCs w:val="28"/>
        </w:rPr>
        <w:t xml:space="preserve">If a </w:t>
      </w:r>
      <w:r w:rsidR="008C33D4">
        <w:rPr>
          <w:sz w:val="28"/>
          <w:szCs w:val="28"/>
        </w:rPr>
        <w:t xml:space="preserve">Nursery age </w:t>
      </w:r>
      <w:r w:rsidRPr="007835F5">
        <w:rPr>
          <w:sz w:val="28"/>
          <w:szCs w:val="28"/>
        </w:rPr>
        <w:t xml:space="preserve">child is struggling to cope with being </w:t>
      </w:r>
      <w:r w:rsidR="00A3798C">
        <w:rPr>
          <w:sz w:val="28"/>
          <w:szCs w:val="28"/>
        </w:rPr>
        <w:t>in</w:t>
      </w:r>
      <w:r w:rsidRPr="007835F5">
        <w:rPr>
          <w:sz w:val="28"/>
          <w:szCs w:val="28"/>
        </w:rPr>
        <w:t xml:space="preserve"> </w:t>
      </w:r>
      <w:r w:rsidR="00A3798C">
        <w:rPr>
          <w:sz w:val="28"/>
          <w:szCs w:val="28"/>
        </w:rPr>
        <w:t>Early Years</w:t>
      </w:r>
      <w:r w:rsidR="00A3798C">
        <w:rPr>
          <w:sz w:val="28"/>
          <w:szCs w:val="28"/>
        </w:rPr>
        <w:t xml:space="preserve">, </w:t>
      </w:r>
      <w:r w:rsidRPr="007835F5">
        <w:rPr>
          <w:sz w:val="28"/>
          <w:szCs w:val="28"/>
        </w:rPr>
        <w:t xml:space="preserve">the </w:t>
      </w:r>
      <w:r w:rsidR="008C33D4">
        <w:rPr>
          <w:sz w:val="28"/>
          <w:szCs w:val="28"/>
        </w:rPr>
        <w:t>Early Years</w:t>
      </w:r>
      <w:r w:rsidR="008C33D4" w:rsidRPr="007835F5">
        <w:rPr>
          <w:sz w:val="28"/>
          <w:szCs w:val="28"/>
        </w:rPr>
        <w:t xml:space="preserve"> </w:t>
      </w:r>
      <w:r w:rsidRPr="007835F5">
        <w:rPr>
          <w:sz w:val="28"/>
          <w:szCs w:val="28"/>
        </w:rPr>
        <w:t xml:space="preserve">staff and parent may decide that the child needs to come to Nursery for shorter sessions until they feel more comfortable in the </w:t>
      </w:r>
      <w:r w:rsidR="008C33D4">
        <w:rPr>
          <w:sz w:val="28"/>
          <w:szCs w:val="28"/>
        </w:rPr>
        <w:t>Early Years</w:t>
      </w:r>
      <w:r w:rsidR="008C33D4" w:rsidRPr="007835F5">
        <w:rPr>
          <w:sz w:val="28"/>
          <w:szCs w:val="28"/>
        </w:rPr>
        <w:t xml:space="preserve"> </w:t>
      </w:r>
      <w:r w:rsidRPr="007835F5">
        <w:rPr>
          <w:sz w:val="28"/>
          <w:szCs w:val="28"/>
        </w:rPr>
        <w:t xml:space="preserve">environment.    </w:t>
      </w:r>
    </w:p>
    <w:p w14:paraId="6D69FA99" w14:textId="77777777" w:rsidR="009E17C8" w:rsidRPr="007835F5" w:rsidRDefault="009E17C8" w:rsidP="009E17C8">
      <w:pPr>
        <w:spacing w:after="0"/>
        <w:rPr>
          <w:sz w:val="28"/>
          <w:szCs w:val="28"/>
        </w:rPr>
      </w:pPr>
      <w:r w:rsidRPr="007835F5">
        <w:rPr>
          <w:sz w:val="28"/>
          <w:szCs w:val="28"/>
        </w:rPr>
        <w:t xml:space="preserve"> </w:t>
      </w:r>
    </w:p>
    <w:p w14:paraId="15BFC46F" w14:textId="51B22BF6" w:rsidR="009E17C8" w:rsidRPr="007835F5" w:rsidRDefault="009E17C8" w:rsidP="009E17C8">
      <w:pPr>
        <w:numPr>
          <w:ilvl w:val="0"/>
          <w:numId w:val="2"/>
        </w:numPr>
        <w:spacing w:after="5" w:line="248" w:lineRule="auto"/>
        <w:ind w:right="303" w:hanging="412"/>
        <w:rPr>
          <w:sz w:val="28"/>
          <w:szCs w:val="28"/>
        </w:rPr>
      </w:pPr>
      <w:r w:rsidRPr="007835F5">
        <w:rPr>
          <w:sz w:val="28"/>
          <w:szCs w:val="28"/>
        </w:rPr>
        <w:t>Information concerning food allergies will be shared with the cook who will offer</w:t>
      </w:r>
      <w:r w:rsidR="00A3798C">
        <w:rPr>
          <w:sz w:val="28"/>
          <w:szCs w:val="28"/>
        </w:rPr>
        <w:t xml:space="preserve"> </w:t>
      </w:r>
      <w:r w:rsidRPr="007835F5">
        <w:rPr>
          <w:sz w:val="28"/>
          <w:szCs w:val="28"/>
        </w:rPr>
        <w:t xml:space="preserve">alternative meals for particular children if necessary. </w:t>
      </w:r>
      <w:r w:rsidR="00A3798C">
        <w:rPr>
          <w:sz w:val="28"/>
          <w:szCs w:val="28"/>
        </w:rPr>
        <w:t>P</w:t>
      </w:r>
      <w:r w:rsidRPr="007835F5">
        <w:rPr>
          <w:sz w:val="28"/>
          <w:szCs w:val="28"/>
        </w:rPr>
        <w:t xml:space="preserve">hotographs of children and their allergies will be displayed in the </w:t>
      </w:r>
      <w:r w:rsidR="00A3798C">
        <w:rPr>
          <w:sz w:val="28"/>
          <w:szCs w:val="28"/>
        </w:rPr>
        <w:t>Early Years</w:t>
      </w:r>
      <w:r w:rsidR="00A3798C" w:rsidRPr="007835F5">
        <w:rPr>
          <w:sz w:val="28"/>
          <w:szCs w:val="28"/>
        </w:rPr>
        <w:t xml:space="preserve"> </w:t>
      </w:r>
      <w:r w:rsidRPr="007835F5">
        <w:rPr>
          <w:sz w:val="28"/>
          <w:szCs w:val="28"/>
        </w:rPr>
        <w:t xml:space="preserve">and School kitchen. </w:t>
      </w:r>
    </w:p>
    <w:p w14:paraId="4A2DD8FD" w14:textId="12633F26" w:rsidR="009E17C8" w:rsidRDefault="009E17C8" w:rsidP="00160251">
      <w:pPr>
        <w:spacing w:after="0"/>
        <w:ind w:left="360"/>
        <w:rPr>
          <w:rFonts w:ascii="SassoonPrimaryInfant" w:eastAsia="SassoonPrimaryInfant" w:hAnsi="SassoonPrimaryInfant" w:cs="SassoonPrimaryInfant"/>
          <w:sz w:val="28"/>
          <w:szCs w:val="28"/>
        </w:rPr>
      </w:pPr>
      <w:r w:rsidRPr="007835F5">
        <w:rPr>
          <w:sz w:val="28"/>
          <w:szCs w:val="28"/>
        </w:rPr>
        <w:t xml:space="preserve"> </w:t>
      </w:r>
      <w:r w:rsidRPr="007835F5">
        <w:rPr>
          <w:rFonts w:ascii="SassoonPrimaryInfant" w:eastAsia="SassoonPrimaryInfant" w:hAnsi="SassoonPrimaryInfant" w:cs="SassoonPrimaryInfant"/>
          <w:b/>
          <w:sz w:val="28"/>
          <w:szCs w:val="28"/>
        </w:rPr>
        <w:t xml:space="preserve"> </w:t>
      </w:r>
      <w:r w:rsidRPr="007835F5">
        <w:rPr>
          <w:rFonts w:ascii="SassoonPrimaryInfant" w:eastAsia="SassoonPrimaryInfant" w:hAnsi="SassoonPrimaryInfant" w:cs="SassoonPrimaryInfant"/>
          <w:sz w:val="28"/>
          <w:szCs w:val="28"/>
        </w:rPr>
        <w:t xml:space="preserve"> </w:t>
      </w:r>
    </w:p>
    <w:p w14:paraId="047A4EE1" w14:textId="77777777" w:rsidR="00160251" w:rsidRPr="007835F5" w:rsidRDefault="00160251" w:rsidP="00160251">
      <w:pPr>
        <w:spacing w:after="0"/>
        <w:ind w:left="360"/>
        <w:rPr>
          <w:sz w:val="28"/>
          <w:szCs w:val="28"/>
        </w:rPr>
      </w:pPr>
    </w:p>
    <w:p w14:paraId="5BEA39E0" w14:textId="2DF7B18D" w:rsidR="009E17C8" w:rsidRPr="007835F5" w:rsidRDefault="009E17C8" w:rsidP="009E17C8">
      <w:pPr>
        <w:ind w:left="-5" w:right="303"/>
        <w:rPr>
          <w:sz w:val="28"/>
          <w:szCs w:val="28"/>
        </w:rPr>
      </w:pPr>
      <w:r w:rsidRPr="007835F5">
        <w:rPr>
          <w:sz w:val="28"/>
          <w:szCs w:val="28"/>
        </w:rPr>
        <w:t>This policy is reviewed annually by the S</w:t>
      </w:r>
      <w:r w:rsidR="00160251">
        <w:rPr>
          <w:sz w:val="28"/>
          <w:szCs w:val="28"/>
        </w:rPr>
        <w:t>LT</w:t>
      </w:r>
      <w:r w:rsidRPr="007835F5">
        <w:rPr>
          <w:sz w:val="28"/>
          <w:szCs w:val="28"/>
        </w:rPr>
        <w:t xml:space="preserve">/EYFS lead. </w:t>
      </w:r>
    </w:p>
    <w:p w14:paraId="43BB29A8" w14:textId="77777777" w:rsidR="009E17C8" w:rsidRPr="007835F5" w:rsidRDefault="009E17C8" w:rsidP="009E17C8">
      <w:pPr>
        <w:spacing w:after="0"/>
        <w:rPr>
          <w:sz w:val="28"/>
          <w:szCs w:val="28"/>
        </w:rPr>
      </w:pPr>
      <w:r w:rsidRPr="007835F5">
        <w:rPr>
          <w:rFonts w:ascii="SassoonPrimaryInfant" w:eastAsia="SassoonPrimaryInfant" w:hAnsi="SassoonPrimaryInfant" w:cs="SassoonPrimaryInfant"/>
          <w:b/>
          <w:sz w:val="28"/>
          <w:szCs w:val="28"/>
        </w:rPr>
        <w:t xml:space="preserve"> </w:t>
      </w:r>
    </w:p>
    <w:p w14:paraId="6F6F30C1" w14:textId="77777777" w:rsidR="0035361C" w:rsidRDefault="0035361C"/>
    <w:p w14:paraId="129A94E8" w14:textId="77777777" w:rsidR="0035361C" w:rsidRDefault="0035361C"/>
    <w:p w14:paraId="2E8069F8" w14:textId="77777777" w:rsidR="0035361C" w:rsidRDefault="0035361C"/>
    <w:p w14:paraId="0C7934CA" w14:textId="77777777" w:rsidR="0035361C" w:rsidRDefault="0035361C"/>
    <w:p w14:paraId="6DD14DF6" w14:textId="77777777" w:rsidR="0035361C" w:rsidRDefault="0035361C"/>
    <w:p w14:paraId="1339E7DD" w14:textId="77777777" w:rsidR="0035361C" w:rsidRDefault="0035361C"/>
    <w:p w14:paraId="7A156827" w14:textId="77777777" w:rsidR="0035361C" w:rsidRDefault="0035361C"/>
    <w:p w14:paraId="7DF909EA" w14:textId="77777777" w:rsidR="0035361C" w:rsidRDefault="0035361C"/>
    <w:p w14:paraId="160AEC4D" w14:textId="77777777" w:rsidR="0035361C" w:rsidRDefault="0035361C"/>
    <w:p w14:paraId="7E98A4A5" w14:textId="77777777" w:rsidR="0035361C" w:rsidRDefault="0035361C"/>
    <w:sectPr w:rsidR="0035361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C6C21" w14:textId="77777777" w:rsidR="007E4BBB" w:rsidRDefault="007E4BBB" w:rsidP="00814000">
      <w:pPr>
        <w:spacing w:after="0" w:line="240" w:lineRule="auto"/>
      </w:pPr>
      <w:r>
        <w:separator/>
      </w:r>
    </w:p>
  </w:endnote>
  <w:endnote w:type="continuationSeparator" w:id="0">
    <w:p w14:paraId="23FCFD89" w14:textId="77777777" w:rsidR="007E4BBB" w:rsidRDefault="007E4BBB" w:rsidP="0081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00CF7" w14:textId="77777777" w:rsidR="007E4BBB" w:rsidRDefault="007E4BBB" w:rsidP="00814000">
      <w:pPr>
        <w:spacing w:after="0" w:line="240" w:lineRule="auto"/>
      </w:pPr>
      <w:r>
        <w:separator/>
      </w:r>
    </w:p>
  </w:footnote>
  <w:footnote w:type="continuationSeparator" w:id="0">
    <w:p w14:paraId="29D94EB6" w14:textId="77777777" w:rsidR="007E4BBB" w:rsidRDefault="007E4BBB" w:rsidP="0081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FEA51" w14:textId="3C0532D4" w:rsidR="00814000" w:rsidRDefault="00814000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FD058F" wp14:editId="20CB1A8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B54E78D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14:paraId="4AD1EE08" w14:textId="77777777" w:rsidR="00814000" w:rsidRDefault="00814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C37AA"/>
    <w:multiLevelType w:val="hybridMultilevel"/>
    <w:tmpl w:val="475E443A"/>
    <w:lvl w:ilvl="0" w:tplc="DD48D4EC">
      <w:start w:val="1"/>
      <w:numFmt w:val="decimal"/>
      <w:lvlText w:val="%1."/>
      <w:lvlJc w:val="left"/>
      <w:pPr>
        <w:ind w:left="53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86C9A2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E4C480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082E18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ECF69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5220C6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844106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D48D6C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820AA2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194346"/>
    <w:multiLevelType w:val="hybridMultilevel"/>
    <w:tmpl w:val="34446680"/>
    <w:lvl w:ilvl="0" w:tplc="A064B67E">
      <w:start w:val="1"/>
      <w:numFmt w:val="decimal"/>
      <w:lvlText w:val="%1."/>
      <w:lvlJc w:val="left"/>
      <w:pPr>
        <w:ind w:left="41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80693E">
      <w:start w:val="1"/>
      <w:numFmt w:val="lowerLetter"/>
      <w:lvlText w:val="%2"/>
      <w:lvlJc w:val="left"/>
      <w:pPr>
        <w:ind w:left="1173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ECB18C">
      <w:start w:val="1"/>
      <w:numFmt w:val="lowerRoman"/>
      <w:lvlText w:val="%3"/>
      <w:lvlJc w:val="left"/>
      <w:pPr>
        <w:ind w:left="1893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1EE428">
      <w:start w:val="1"/>
      <w:numFmt w:val="decimal"/>
      <w:lvlText w:val="%4"/>
      <w:lvlJc w:val="left"/>
      <w:pPr>
        <w:ind w:left="2613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887582">
      <w:start w:val="1"/>
      <w:numFmt w:val="lowerLetter"/>
      <w:lvlText w:val="%5"/>
      <w:lvlJc w:val="left"/>
      <w:pPr>
        <w:ind w:left="3333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F87368">
      <w:start w:val="1"/>
      <w:numFmt w:val="lowerRoman"/>
      <w:lvlText w:val="%6"/>
      <w:lvlJc w:val="left"/>
      <w:pPr>
        <w:ind w:left="4053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8AB52E">
      <w:start w:val="1"/>
      <w:numFmt w:val="decimal"/>
      <w:lvlText w:val="%7"/>
      <w:lvlJc w:val="left"/>
      <w:pPr>
        <w:ind w:left="4773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D01164">
      <w:start w:val="1"/>
      <w:numFmt w:val="lowerLetter"/>
      <w:lvlText w:val="%8"/>
      <w:lvlJc w:val="left"/>
      <w:pPr>
        <w:ind w:left="5493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3E4A64">
      <w:start w:val="1"/>
      <w:numFmt w:val="lowerRoman"/>
      <w:lvlText w:val="%9"/>
      <w:lvlJc w:val="left"/>
      <w:pPr>
        <w:ind w:left="6213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8B"/>
    <w:rsid w:val="00042C88"/>
    <w:rsid w:val="0012284A"/>
    <w:rsid w:val="0014692D"/>
    <w:rsid w:val="00160251"/>
    <w:rsid w:val="001A01D5"/>
    <w:rsid w:val="002B666B"/>
    <w:rsid w:val="002D1EBC"/>
    <w:rsid w:val="003135C7"/>
    <w:rsid w:val="0035361C"/>
    <w:rsid w:val="0054080E"/>
    <w:rsid w:val="0054452C"/>
    <w:rsid w:val="005B6713"/>
    <w:rsid w:val="006541A7"/>
    <w:rsid w:val="0065528C"/>
    <w:rsid w:val="006D598B"/>
    <w:rsid w:val="007410B2"/>
    <w:rsid w:val="00781F68"/>
    <w:rsid w:val="007835F5"/>
    <w:rsid w:val="007E4BBB"/>
    <w:rsid w:val="00814000"/>
    <w:rsid w:val="00852FD9"/>
    <w:rsid w:val="008C33D4"/>
    <w:rsid w:val="00904D87"/>
    <w:rsid w:val="009E17C8"/>
    <w:rsid w:val="00A3798C"/>
    <w:rsid w:val="00BA76CB"/>
    <w:rsid w:val="00D653F0"/>
    <w:rsid w:val="00D8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EFAF"/>
  <w15:chartTrackingRefBased/>
  <w15:docId w15:val="{D2F23CF4-D599-4605-9BEB-F5FC66AC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000"/>
  </w:style>
  <w:style w:type="paragraph" w:styleId="Footer">
    <w:name w:val="footer"/>
    <w:basedOn w:val="Normal"/>
    <w:link w:val="FooterChar"/>
    <w:uiPriority w:val="99"/>
    <w:unhideWhenUsed/>
    <w:rsid w:val="00814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bd3385-800b-47cb-90b4-75bbbfd2e094" xsi:nil="true"/>
    <lcf76f155ced4ddcb4097134ff3c332f xmlns="03f4e3f9-891a-4e5d-9afa-76b3baa453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B9C1824EC3540B14A518F9E2AA44B" ma:contentTypeVersion="11" ma:contentTypeDescription="Create a new document." ma:contentTypeScope="" ma:versionID="89bc434138e514cd7752e22fc0aab3c4">
  <xsd:schema xmlns:xsd="http://www.w3.org/2001/XMLSchema" xmlns:xs="http://www.w3.org/2001/XMLSchema" xmlns:p="http://schemas.microsoft.com/office/2006/metadata/properties" xmlns:ns2="03f4e3f9-891a-4e5d-9afa-76b3baa45331" xmlns:ns3="34bd3385-800b-47cb-90b4-75bbbfd2e094" targetNamespace="http://schemas.microsoft.com/office/2006/metadata/properties" ma:root="true" ma:fieldsID="339ff42ba85f896e95a4375ed4e9e6f9" ns2:_="" ns3:_="">
    <xsd:import namespace="03f4e3f9-891a-4e5d-9afa-76b3baa45331"/>
    <xsd:import namespace="34bd3385-800b-47cb-90b4-75bbbfd2e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4e3f9-891a-4e5d-9afa-76b3baa45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e2c104c-782b-4a07-9467-75f9e1c136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d3385-800b-47cb-90b4-75bbbfd2e09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f96fb8-605d-4aa0-ab42-706c319f460a}" ma:internalName="TaxCatchAll" ma:showField="CatchAllData" ma:web="34bd3385-800b-47cb-90b4-75bbbfd2e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3F890D-A46E-44EE-84CF-17306502092C}">
  <ds:schemaRefs>
    <ds:schemaRef ds:uri="http://schemas.microsoft.com/office/2006/metadata/properties"/>
    <ds:schemaRef ds:uri="http://schemas.microsoft.com/office/infopath/2007/PartnerControls"/>
    <ds:schemaRef ds:uri="34bd3385-800b-47cb-90b4-75bbbfd2e094"/>
    <ds:schemaRef ds:uri="03f4e3f9-891a-4e5d-9afa-76b3baa45331"/>
  </ds:schemaRefs>
</ds:datastoreItem>
</file>

<file path=customXml/itemProps2.xml><?xml version="1.0" encoding="utf-8"?>
<ds:datastoreItem xmlns:ds="http://schemas.openxmlformats.org/officeDocument/2006/customXml" ds:itemID="{8D3289E5-9902-4008-918F-C000D8F2A5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20858B-2DE0-494C-BF9D-B6B4EC6E6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f4e3f9-891a-4e5d-9afa-76b3baa45331"/>
    <ds:schemaRef ds:uri="34bd3385-800b-47cb-90b4-75bbbfd2e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Douglass</dc:creator>
  <cp:keywords/>
  <dc:description/>
  <cp:lastModifiedBy>Christine Lawson</cp:lastModifiedBy>
  <cp:revision>17</cp:revision>
  <cp:lastPrinted>2023-01-20T09:50:00Z</cp:lastPrinted>
  <dcterms:created xsi:type="dcterms:W3CDTF">2023-02-06T19:51:00Z</dcterms:created>
  <dcterms:modified xsi:type="dcterms:W3CDTF">2023-02-06T20:02:00Z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0x01010004AB9C1824EC3540B14A518F9E2AA44B</vt:lpwstr>
  </property>
  <property fmtid="{D5CDD505-2E9C-101B-9397-08002B2CF9AE}" pid="3" name="MediaServiceImageTags">
    <vt:lpwstr/>
  </property>
</Properties>
</file>